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Pr="0078547C" w:rsidRDefault="007373E5" w:rsidP="00860CD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547C">
        <w:rPr>
          <w:rFonts w:asciiTheme="minorHAnsi" w:hAnsiTheme="minorHAnsi" w:cstheme="minorHAnsi"/>
          <w:b/>
          <w:sz w:val="20"/>
          <w:szCs w:val="20"/>
        </w:rPr>
        <w:t>Character Analysis Rubric</w:t>
      </w:r>
    </w:p>
    <w:tbl>
      <w:tblPr>
        <w:tblStyle w:val="TableGrid"/>
        <w:tblW w:w="0" w:type="auto"/>
        <w:tblLook w:val="04A0"/>
      </w:tblPr>
      <w:tblGrid>
        <w:gridCol w:w="1728"/>
        <w:gridCol w:w="2340"/>
        <w:gridCol w:w="1980"/>
        <w:gridCol w:w="1890"/>
        <w:gridCol w:w="2250"/>
      </w:tblGrid>
      <w:tr w:rsidR="007373E5" w:rsidRPr="00BB003F" w:rsidTr="00860CD3">
        <w:tc>
          <w:tcPr>
            <w:tcW w:w="1728" w:type="dxa"/>
          </w:tcPr>
          <w:p w:rsidR="007373E5" w:rsidRPr="0078547C" w:rsidRDefault="007373E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7373E5" w:rsidRPr="0078547C" w:rsidRDefault="007373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b/>
                <w:sz w:val="18"/>
                <w:szCs w:val="18"/>
              </w:rPr>
              <w:t>Exceeds Expectations</w:t>
            </w:r>
          </w:p>
          <w:p w:rsidR="007373E5" w:rsidRPr="0078547C" w:rsidRDefault="007373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b/>
                <w:sz w:val="18"/>
                <w:szCs w:val="18"/>
              </w:rPr>
              <w:t>9-10</w:t>
            </w:r>
          </w:p>
        </w:tc>
        <w:tc>
          <w:tcPr>
            <w:tcW w:w="1980" w:type="dxa"/>
          </w:tcPr>
          <w:p w:rsidR="007373E5" w:rsidRPr="0078547C" w:rsidRDefault="007373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b/>
                <w:sz w:val="18"/>
                <w:szCs w:val="18"/>
              </w:rPr>
              <w:t>Meets Expectations</w:t>
            </w:r>
          </w:p>
          <w:p w:rsidR="007373E5" w:rsidRPr="0078547C" w:rsidRDefault="007373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b/>
                <w:sz w:val="18"/>
                <w:szCs w:val="18"/>
              </w:rPr>
              <w:t>7-8 pts</w:t>
            </w:r>
          </w:p>
        </w:tc>
        <w:tc>
          <w:tcPr>
            <w:tcW w:w="1890" w:type="dxa"/>
          </w:tcPr>
          <w:p w:rsidR="007373E5" w:rsidRPr="0078547C" w:rsidRDefault="007373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b/>
                <w:sz w:val="18"/>
                <w:szCs w:val="18"/>
              </w:rPr>
              <w:t>Below Expectations</w:t>
            </w:r>
          </w:p>
          <w:p w:rsidR="007373E5" w:rsidRPr="0078547C" w:rsidRDefault="007373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b/>
                <w:sz w:val="18"/>
                <w:szCs w:val="18"/>
              </w:rPr>
              <w:t>5-6 pts</w:t>
            </w:r>
          </w:p>
        </w:tc>
        <w:tc>
          <w:tcPr>
            <w:tcW w:w="2250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b/>
                <w:sz w:val="18"/>
                <w:szCs w:val="18"/>
              </w:rPr>
              <w:t>Far Below Expectations</w:t>
            </w:r>
          </w:p>
          <w:p w:rsidR="00BB003F" w:rsidRPr="0078547C" w:rsidRDefault="00EC1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4-0 pts</w:t>
            </w:r>
          </w:p>
        </w:tc>
      </w:tr>
      <w:tr w:rsidR="007373E5" w:rsidRPr="00BB003F" w:rsidTr="00860CD3">
        <w:tc>
          <w:tcPr>
            <w:tcW w:w="1728" w:type="dxa"/>
          </w:tcPr>
          <w:p w:rsidR="007373E5" w:rsidRPr="0078547C" w:rsidRDefault="00B178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Presentation</w:t>
            </w:r>
          </w:p>
        </w:tc>
        <w:tc>
          <w:tcPr>
            <w:tcW w:w="2340" w:type="dxa"/>
          </w:tcPr>
          <w:p w:rsidR="007373E5" w:rsidRPr="0078547C" w:rsidRDefault="00B178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Final is typed in 12 pt font, black ink and double-spaced or neatly written in blue or black ink</w:t>
            </w:r>
            <w:r w:rsidR="0078547C">
              <w:rPr>
                <w:rFonts w:asciiTheme="minorHAnsi" w:hAnsiTheme="minorHAnsi" w:cstheme="minorHAnsi"/>
                <w:sz w:val="18"/>
                <w:szCs w:val="18"/>
              </w:rPr>
              <w:t>, double-spaced</w:t>
            </w: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60CD3"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Cover page includes title, name, date, and mod.</w:t>
            </w:r>
          </w:p>
        </w:tc>
        <w:tc>
          <w:tcPr>
            <w:tcW w:w="1980" w:type="dxa"/>
          </w:tcPr>
          <w:p w:rsidR="007373E5" w:rsidRPr="0078547C" w:rsidRDefault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Almost all  </w:t>
            </w:r>
            <w:r w:rsidR="0078547C">
              <w:rPr>
                <w:rFonts w:asciiTheme="minorHAnsi" w:hAnsiTheme="minorHAnsi" w:cstheme="minorHAnsi"/>
                <w:sz w:val="18"/>
                <w:szCs w:val="18"/>
              </w:rPr>
              <w:t xml:space="preserve">presentation </w:t>
            </w: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requirements are met</w:t>
            </w:r>
          </w:p>
        </w:tc>
        <w:tc>
          <w:tcPr>
            <w:tcW w:w="1890" w:type="dxa"/>
          </w:tcPr>
          <w:p w:rsidR="007373E5" w:rsidRPr="0078547C" w:rsidRDefault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Most presentation requirements were met.</w:t>
            </w:r>
          </w:p>
        </w:tc>
        <w:tc>
          <w:tcPr>
            <w:tcW w:w="2250" w:type="dxa"/>
          </w:tcPr>
          <w:p w:rsidR="007373E5" w:rsidRPr="0078547C" w:rsidRDefault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Many presentation requirements were not met.</w:t>
            </w:r>
          </w:p>
        </w:tc>
      </w:tr>
      <w:tr w:rsidR="007373E5" w:rsidRPr="00BB003F" w:rsidTr="00860CD3">
        <w:tc>
          <w:tcPr>
            <w:tcW w:w="1728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Introduction and Thesis Statement</w:t>
            </w:r>
          </w:p>
        </w:tc>
        <w:tc>
          <w:tcPr>
            <w:tcW w:w="2340" w:type="dxa"/>
          </w:tcPr>
          <w:p w:rsidR="007373E5" w:rsidRPr="0078547C" w:rsidRDefault="00B178F7" w:rsidP="00B178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i</w:t>
            </w:r>
            <w:r w:rsidR="00BB003F"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ntroduction includes </w:t>
            </w: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title, genre, author, plot idea</w:t>
            </w:r>
            <w:r w:rsidR="00BB003F"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and transitions to the thesis statement. The thesis statement names the topic of the essay and outlines the main points to be discussed</w:t>
            </w:r>
          </w:p>
        </w:tc>
        <w:tc>
          <w:tcPr>
            <w:tcW w:w="1980" w:type="dxa"/>
          </w:tcPr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One of the requirements may be missing and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transitions to the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thesis statement, and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mostly effective.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thesis statement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names the topic of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essay and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somewhat outlines</w:t>
            </w:r>
          </w:p>
          <w:p w:rsidR="007373E5" w:rsidRPr="0078547C" w:rsidRDefault="00B178F7" w:rsidP="00B178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main points.</w:t>
            </w:r>
          </w:p>
        </w:tc>
        <w:tc>
          <w:tcPr>
            <w:tcW w:w="1890" w:type="dxa"/>
          </w:tcPr>
          <w:p w:rsidR="00B178F7" w:rsidRPr="0078547C" w:rsidRDefault="00B178F7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Two o</w:t>
            </w:r>
            <w:r w:rsidR="0078547C">
              <w:rPr>
                <w:rFonts w:asciiTheme="minorHAnsi" w:hAnsiTheme="minorHAnsi" w:cstheme="minorHAnsi"/>
                <w:sz w:val="18"/>
                <w:szCs w:val="18"/>
              </w:rPr>
              <w:t>r more requirements are missing.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introduction is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somewhat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effective.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thesis statement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outlines some or all of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main points to be</w:t>
            </w:r>
          </w:p>
          <w:p w:rsidR="007373E5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discussed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but does not clearly name the topic.</w:t>
            </w:r>
          </w:p>
        </w:tc>
        <w:tc>
          <w:tcPr>
            <w:tcW w:w="2250" w:type="dxa"/>
          </w:tcPr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Introduction is weak or missing and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important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information is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absent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 The thesis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statement does not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name the topic and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does not preview</w:t>
            </w:r>
          </w:p>
          <w:p w:rsidR="00B178F7" w:rsidRPr="0078547C" w:rsidRDefault="00B178F7" w:rsidP="00B1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what will be</w:t>
            </w:r>
          </w:p>
          <w:p w:rsidR="007373E5" w:rsidRPr="0078547C" w:rsidRDefault="00B178F7" w:rsidP="00B178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discussed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373E5" w:rsidRPr="00BB003F" w:rsidTr="00860CD3">
        <w:tc>
          <w:tcPr>
            <w:tcW w:w="1728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Body Paragraphs</w:t>
            </w:r>
          </w:p>
        </w:tc>
        <w:tc>
          <w:tcPr>
            <w:tcW w:w="2340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Each body paragraph focuses on one character trait. Examples and support are provided in a logical order. Each body paragraph has a well-written topic sentence and support that connects to the thesis. Has a concluding sentence.</w:t>
            </w:r>
          </w:p>
        </w:tc>
        <w:tc>
          <w:tcPr>
            <w:tcW w:w="198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Examples and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support are provided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 a fairly logical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order that makes it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reasonably easy to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follow the author's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train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of thought.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Includes a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concluding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sentence.</w:t>
            </w:r>
          </w:p>
        </w:tc>
        <w:tc>
          <w:tcPr>
            <w:tcW w:w="189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 few of the support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details or examples are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not in an expected or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logical order,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distracting the reader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and making the essay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seem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a little confusing.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Includes a concluding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sentence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Many of the support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details or examples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are not in an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expected or logical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order, distracting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reader and making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essay seem very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confusing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 Does not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include a concluding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sentence</w:t>
            </w:r>
          </w:p>
        </w:tc>
      </w:tr>
      <w:tr w:rsidR="007373E5" w:rsidRPr="00BB003F" w:rsidTr="00860CD3">
        <w:tc>
          <w:tcPr>
            <w:tcW w:w="1728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Support from the Text</w:t>
            </w:r>
          </w:p>
        </w:tc>
        <w:tc>
          <w:tcPr>
            <w:tcW w:w="2340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essay remains focused and includes insightful, direct evidence from the text to support claims about the character. The writer demonstrates an understanding of the character.</w:t>
            </w:r>
          </w:p>
        </w:tc>
        <w:tc>
          <w:tcPr>
            <w:tcW w:w="198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essay remains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focused and includes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direct evidence from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text to support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claims about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character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writer demonstrates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an understanding of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character.</w:t>
            </w:r>
          </w:p>
        </w:tc>
        <w:tc>
          <w:tcPr>
            <w:tcW w:w="189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essay remains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mostly focused and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includes some direct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evidence from the text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to support claims about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character.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writer somewhat seems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to have an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understanding of the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character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essay is not very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focused and/or does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not include direct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evidence from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text to support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claims about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character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writer does not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appear to have a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clear understanding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the character.</w:t>
            </w:r>
          </w:p>
        </w:tc>
      </w:tr>
      <w:tr w:rsidR="007373E5" w:rsidRPr="00BB003F" w:rsidTr="00860CD3">
        <w:tc>
          <w:tcPr>
            <w:tcW w:w="1728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Conclusion</w:t>
            </w:r>
          </w:p>
        </w:tc>
        <w:tc>
          <w:tcPr>
            <w:tcW w:w="2340" w:type="dxa"/>
          </w:tcPr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conclusion is strong</w:t>
            </w:r>
          </w:p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and leaves the reader</w:t>
            </w:r>
          </w:p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solidly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understanding the writer’s position.</w:t>
            </w:r>
          </w:p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An effective restatement of</w:t>
            </w:r>
          </w:p>
          <w:p w:rsidR="007373E5" w:rsidRPr="0078547C" w:rsidRDefault="00BB003F" w:rsidP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thesis is included.</w:t>
            </w:r>
          </w:p>
        </w:tc>
        <w:tc>
          <w:tcPr>
            <w:tcW w:w="198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conclusion is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recognizable and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understandable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author's thesis is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restated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conclusion is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recognizable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 The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author's thesis is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restated within the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closing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paragraph.</w:t>
            </w:r>
          </w:p>
        </w:tc>
        <w:tc>
          <w:tcPr>
            <w:tcW w:w="225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thesis is not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restated or is found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 the same wording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the introduction.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 essay is not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summed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up.</w:t>
            </w:r>
          </w:p>
        </w:tc>
      </w:tr>
      <w:tr w:rsidR="007373E5" w:rsidRPr="00BB003F" w:rsidTr="00860CD3">
        <w:tc>
          <w:tcPr>
            <w:tcW w:w="1728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Conventions</w:t>
            </w:r>
          </w:p>
        </w:tc>
        <w:tc>
          <w:tcPr>
            <w:tcW w:w="2340" w:type="dxa"/>
          </w:tcPr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Author makes virtually</w:t>
            </w:r>
          </w:p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no errors in grammar,</w:t>
            </w:r>
          </w:p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spelling, or punctuation</w:t>
            </w:r>
          </w:p>
          <w:p w:rsidR="00BB003F" w:rsidRPr="0078547C" w:rsidRDefault="00BB003F" w:rsidP="00BB00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that distract the reader</w:t>
            </w:r>
          </w:p>
          <w:p w:rsidR="007373E5" w:rsidRPr="0078547C" w:rsidRDefault="00BB003F" w:rsidP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the content.</w:t>
            </w:r>
          </w:p>
        </w:tc>
        <w:tc>
          <w:tcPr>
            <w:tcW w:w="198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Author makes few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errors in grammar,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spelling, or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punctuation that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distract the reader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the content.</w:t>
            </w:r>
          </w:p>
        </w:tc>
        <w:tc>
          <w:tcPr>
            <w:tcW w:w="189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Author makes some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errors in grammar,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spelling, or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punctuation that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distract the reader from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content.</w:t>
            </w:r>
          </w:p>
        </w:tc>
        <w:tc>
          <w:tcPr>
            <w:tcW w:w="2250" w:type="dxa"/>
          </w:tcPr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Author makes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excessive errors in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grammar, spelling,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or punctuation that</w:t>
            </w:r>
          </w:p>
          <w:p w:rsidR="00860CD3" w:rsidRPr="0078547C" w:rsidRDefault="00860CD3" w:rsidP="0086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distract the reader</w:t>
            </w:r>
          </w:p>
          <w:p w:rsidR="007373E5" w:rsidRPr="0078547C" w:rsidRDefault="00860CD3" w:rsidP="00860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the content.</w:t>
            </w:r>
          </w:p>
        </w:tc>
      </w:tr>
      <w:tr w:rsidR="007373E5" w:rsidRPr="00BB003F" w:rsidTr="00860CD3">
        <w:tc>
          <w:tcPr>
            <w:tcW w:w="1728" w:type="dxa"/>
          </w:tcPr>
          <w:p w:rsidR="007373E5" w:rsidRPr="0078547C" w:rsidRDefault="00BB0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Prewriting</w:t>
            </w:r>
          </w:p>
        </w:tc>
        <w:tc>
          <w:tcPr>
            <w:tcW w:w="2340" w:type="dxa"/>
          </w:tcPr>
          <w:p w:rsidR="007373E5" w:rsidRPr="0078547C" w:rsidRDefault="00BB003F" w:rsidP="00EC1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Graphic organizer is complete</w:t>
            </w:r>
            <w:r w:rsidR="00B178F7" w:rsidRPr="0078547C">
              <w:rPr>
                <w:rFonts w:asciiTheme="minorHAnsi" w:hAnsiTheme="minorHAnsi" w:cstheme="minorHAnsi"/>
                <w:sz w:val="18"/>
                <w:szCs w:val="18"/>
              </w:rPr>
              <w:t>, clear and developed</w:t>
            </w: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; first draft is clear and matches the content in the </w:t>
            </w:r>
            <w:r w:rsidR="00EC1FD2" w:rsidRPr="00EC1FD2">
              <w:rPr>
                <w:rFonts w:asciiTheme="minorHAnsi" w:hAnsiTheme="minorHAnsi" w:cstheme="minorHAnsi"/>
                <w:sz w:val="18"/>
                <w:szCs w:val="18"/>
              </w:rPr>
              <w:t>essay.</w:t>
            </w:r>
            <w:r w:rsidR="00EC1FD2"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Prewriting is well</w:t>
            </w:r>
          </w:p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developed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. It mostly</w:t>
            </w:r>
          </w:p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matches the content</w:t>
            </w:r>
          </w:p>
          <w:p w:rsidR="007373E5" w:rsidRPr="0078547C" w:rsidRDefault="0078547C" w:rsidP="007854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the essay.</w:t>
            </w:r>
          </w:p>
        </w:tc>
        <w:tc>
          <w:tcPr>
            <w:tcW w:w="1890" w:type="dxa"/>
          </w:tcPr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Prewriting is not very</w:t>
            </w:r>
          </w:p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well developed and/or</w:t>
            </w:r>
          </w:p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does not match the</w:t>
            </w:r>
          </w:p>
          <w:p w:rsidR="007373E5" w:rsidRPr="0078547C" w:rsidRDefault="0078547C" w:rsidP="007854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content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in the essay.</w:t>
            </w:r>
          </w:p>
        </w:tc>
        <w:tc>
          <w:tcPr>
            <w:tcW w:w="2250" w:type="dxa"/>
          </w:tcPr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Prewriting is very</w:t>
            </w:r>
          </w:p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underdeveloped and</w:t>
            </w:r>
          </w:p>
          <w:p w:rsidR="0078547C" w:rsidRPr="0078547C" w:rsidRDefault="0078547C" w:rsidP="007854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does not match the</w:t>
            </w:r>
          </w:p>
          <w:p w:rsidR="007373E5" w:rsidRPr="0078547C" w:rsidRDefault="0078547C" w:rsidP="007854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>content</w:t>
            </w:r>
            <w:proofErr w:type="gramEnd"/>
            <w:r w:rsidRPr="0078547C">
              <w:rPr>
                <w:rFonts w:asciiTheme="minorHAnsi" w:hAnsiTheme="minorHAnsi" w:cstheme="minorHAnsi"/>
                <w:sz w:val="18"/>
                <w:szCs w:val="18"/>
              </w:rPr>
              <w:t xml:space="preserve"> in the essay.</w:t>
            </w:r>
          </w:p>
        </w:tc>
      </w:tr>
    </w:tbl>
    <w:p w:rsidR="007373E5" w:rsidRDefault="007373E5">
      <w:pPr>
        <w:rPr>
          <w:sz w:val="17"/>
          <w:szCs w:val="17"/>
        </w:rPr>
      </w:pPr>
    </w:p>
    <w:p w:rsidR="0078547C" w:rsidRPr="00BB003F" w:rsidRDefault="0078547C">
      <w:pPr>
        <w:rPr>
          <w:sz w:val="17"/>
          <w:szCs w:val="17"/>
        </w:rPr>
      </w:pPr>
      <w:r>
        <w:rPr>
          <w:sz w:val="17"/>
          <w:szCs w:val="17"/>
        </w:rPr>
        <w:t>Score_________________________</w:t>
      </w:r>
    </w:p>
    <w:sectPr w:rsidR="0078547C" w:rsidRPr="00BB003F" w:rsidSect="0086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73E5"/>
    <w:rsid w:val="00165D8E"/>
    <w:rsid w:val="003E47EB"/>
    <w:rsid w:val="007373E5"/>
    <w:rsid w:val="0078547C"/>
    <w:rsid w:val="00860CD3"/>
    <w:rsid w:val="00B178F7"/>
    <w:rsid w:val="00B74766"/>
    <w:rsid w:val="00BB003F"/>
    <w:rsid w:val="00DE74A6"/>
    <w:rsid w:val="00EC1FD2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1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2012-01-17T23:06:00Z</dcterms:created>
  <dcterms:modified xsi:type="dcterms:W3CDTF">2012-01-18T00:33:00Z</dcterms:modified>
</cp:coreProperties>
</file>