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990" w:rsidRDefault="00AA74C1" w:rsidP="00AA74C1">
      <w:pPr>
        <w:pStyle w:val="NoSpacing"/>
        <w:tabs>
          <w:tab w:val="left" w:pos="405"/>
        </w:tabs>
        <w:spacing w:line="480" w:lineRule="auto"/>
      </w:pPr>
      <w:r>
        <w:t>Running head: DISTANCE EDUCATION THEORIES</w:t>
      </w:r>
    </w:p>
    <w:p w:rsidR="003B5990" w:rsidRDefault="003B5990" w:rsidP="00100855">
      <w:pPr>
        <w:pStyle w:val="NoSpacing"/>
        <w:spacing w:line="480" w:lineRule="auto"/>
        <w:jc w:val="center"/>
      </w:pPr>
    </w:p>
    <w:p w:rsidR="003B5990" w:rsidRDefault="003B5990" w:rsidP="00100855">
      <w:pPr>
        <w:pStyle w:val="NoSpacing"/>
        <w:spacing w:line="480" w:lineRule="auto"/>
        <w:jc w:val="center"/>
      </w:pPr>
    </w:p>
    <w:p w:rsidR="003B5990" w:rsidRDefault="003B5990" w:rsidP="00100855">
      <w:pPr>
        <w:pStyle w:val="NoSpacing"/>
        <w:spacing w:line="480" w:lineRule="auto"/>
        <w:jc w:val="center"/>
      </w:pPr>
    </w:p>
    <w:p w:rsidR="003B5990" w:rsidRDefault="003B5990" w:rsidP="00100855">
      <w:pPr>
        <w:pStyle w:val="NoSpacing"/>
        <w:spacing w:line="480" w:lineRule="auto"/>
        <w:jc w:val="center"/>
      </w:pPr>
    </w:p>
    <w:p w:rsidR="003B5990" w:rsidRDefault="003B5990" w:rsidP="00100855">
      <w:pPr>
        <w:pStyle w:val="NoSpacing"/>
        <w:spacing w:line="480" w:lineRule="auto"/>
        <w:jc w:val="center"/>
      </w:pPr>
    </w:p>
    <w:p w:rsidR="003B5990" w:rsidRDefault="003B5990" w:rsidP="00100855">
      <w:pPr>
        <w:pStyle w:val="NoSpacing"/>
        <w:spacing w:line="480" w:lineRule="auto"/>
        <w:jc w:val="center"/>
      </w:pPr>
    </w:p>
    <w:p w:rsidR="003B5990" w:rsidRDefault="003B5990" w:rsidP="00100855">
      <w:pPr>
        <w:pStyle w:val="NoSpacing"/>
        <w:spacing w:line="480" w:lineRule="auto"/>
        <w:jc w:val="center"/>
      </w:pPr>
    </w:p>
    <w:p w:rsidR="003B5990" w:rsidRDefault="003B5990" w:rsidP="00100855">
      <w:pPr>
        <w:pStyle w:val="NoSpacing"/>
        <w:spacing w:line="480" w:lineRule="auto"/>
        <w:jc w:val="center"/>
      </w:pPr>
    </w:p>
    <w:p w:rsidR="003B5990" w:rsidRDefault="003B5990" w:rsidP="00100855">
      <w:pPr>
        <w:pStyle w:val="NoSpacing"/>
        <w:spacing w:line="480" w:lineRule="auto"/>
        <w:jc w:val="center"/>
      </w:pPr>
    </w:p>
    <w:p w:rsidR="003B5990" w:rsidRDefault="003B5990" w:rsidP="00100855">
      <w:pPr>
        <w:pStyle w:val="NoSpacing"/>
        <w:spacing w:line="480" w:lineRule="auto"/>
        <w:jc w:val="center"/>
      </w:pPr>
      <w:r>
        <w:t>D</w:t>
      </w:r>
      <w:r w:rsidR="00BA19A5">
        <w:t>istance Education Theories</w:t>
      </w:r>
    </w:p>
    <w:p w:rsidR="00BA19A5" w:rsidRDefault="00BA19A5" w:rsidP="00100855">
      <w:pPr>
        <w:pStyle w:val="NoSpacing"/>
        <w:spacing w:line="480" w:lineRule="auto"/>
        <w:jc w:val="center"/>
      </w:pPr>
      <w:r>
        <w:t>Stacey Wages</w:t>
      </w:r>
    </w:p>
    <w:p w:rsidR="00BA19A5" w:rsidRDefault="00BA19A5" w:rsidP="00100855">
      <w:pPr>
        <w:pStyle w:val="NoSpacing"/>
        <w:spacing w:line="480" w:lineRule="auto"/>
        <w:jc w:val="center"/>
      </w:pPr>
      <w:r>
        <w:t>Grand Canyon University</w:t>
      </w:r>
    </w:p>
    <w:p w:rsidR="00BA19A5" w:rsidRDefault="00BA19A5" w:rsidP="00100855">
      <w:pPr>
        <w:pStyle w:val="NoSpacing"/>
        <w:spacing w:line="480" w:lineRule="auto"/>
        <w:jc w:val="center"/>
      </w:pPr>
      <w:r>
        <w:t>Tech 565</w:t>
      </w:r>
    </w:p>
    <w:p w:rsidR="00BA19A5" w:rsidRDefault="00AA74C1" w:rsidP="00100855">
      <w:pPr>
        <w:pStyle w:val="NoSpacing"/>
        <w:spacing w:line="480" w:lineRule="auto"/>
        <w:jc w:val="center"/>
      </w:pPr>
      <w:r>
        <w:t>February 9</w:t>
      </w:r>
      <w:r w:rsidR="00BA19A5">
        <w:t>, 2010</w:t>
      </w:r>
    </w:p>
    <w:p w:rsidR="003B5990" w:rsidRDefault="003B5990" w:rsidP="00100855">
      <w:pPr>
        <w:pStyle w:val="NoSpacing"/>
        <w:spacing w:line="480" w:lineRule="auto"/>
        <w:jc w:val="center"/>
      </w:pPr>
    </w:p>
    <w:p w:rsidR="003B5990" w:rsidRDefault="003B5990" w:rsidP="00100855">
      <w:pPr>
        <w:pStyle w:val="NoSpacing"/>
        <w:spacing w:line="480" w:lineRule="auto"/>
        <w:jc w:val="center"/>
      </w:pPr>
    </w:p>
    <w:p w:rsidR="003B5990" w:rsidRDefault="003B5990" w:rsidP="00100855">
      <w:pPr>
        <w:pStyle w:val="NoSpacing"/>
        <w:spacing w:line="480" w:lineRule="auto"/>
        <w:jc w:val="center"/>
      </w:pPr>
    </w:p>
    <w:p w:rsidR="003B5990" w:rsidRDefault="003B5990" w:rsidP="00100855">
      <w:pPr>
        <w:pStyle w:val="NoSpacing"/>
        <w:spacing w:line="480" w:lineRule="auto"/>
        <w:jc w:val="center"/>
      </w:pPr>
    </w:p>
    <w:p w:rsidR="003B5990" w:rsidRDefault="003B5990" w:rsidP="00100855">
      <w:pPr>
        <w:pStyle w:val="NoSpacing"/>
        <w:spacing w:line="480" w:lineRule="auto"/>
        <w:jc w:val="center"/>
      </w:pPr>
    </w:p>
    <w:p w:rsidR="003B5990" w:rsidRDefault="003B5990" w:rsidP="00100855">
      <w:pPr>
        <w:pStyle w:val="NoSpacing"/>
        <w:spacing w:line="480" w:lineRule="auto"/>
        <w:jc w:val="center"/>
      </w:pPr>
    </w:p>
    <w:p w:rsidR="003B5990" w:rsidRDefault="003B5990" w:rsidP="00100855">
      <w:pPr>
        <w:pStyle w:val="NoSpacing"/>
        <w:spacing w:line="480" w:lineRule="auto"/>
        <w:jc w:val="center"/>
      </w:pPr>
    </w:p>
    <w:p w:rsidR="003B5990" w:rsidRDefault="003B5990" w:rsidP="00100855">
      <w:pPr>
        <w:pStyle w:val="NoSpacing"/>
        <w:spacing w:line="480" w:lineRule="auto"/>
        <w:jc w:val="center"/>
      </w:pPr>
    </w:p>
    <w:p w:rsidR="00100855" w:rsidRDefault="00100855" w:rsidP="00100855">
      <w:pPr>
        <w:pStyle w:val="NoSpacing"/>
        <w:spacing w:line="480" w:lineRule="auto"/>
        <w:jc w:val="center"/>
      </w:pPr>
      <w:r>
        <w:lastRenderedPageBreak/>
        <w:t>Distance Education Theories</w:t>
      </w:r>
    </w:p>
    <w:p w:rsidR="00210635" w:rsidRPr="00100855" w:rsidRDefault="004301D8" w:rsidP="00100855">
      <w:pPr>
        <w:pStyle w:val="NoSpacing"/>
        <w:spacing w:line="480" w:lineRule="auto"/>
        <w:ind w:firstLine="720"/>
      </w:pPr>
      <w:r w:rsidRPr="00100855">
        <w:t>Until recently, there was a general lack of theory on distance education from the United States</w:t>
      </w:r>
      <w:r w:rsidR="00AB0479">
        <w:t xml:space="preserve"> and most theories were from other countries</w:t>
      </w:r>
      <w:r w:rsidRPr="00100855">
        <w:t xml:space="preserve">. Keegan </w:t>
      </w:r>
      <w:r w:rsidR="00100855">
        <w:t xml:space="preserve">(1996) </w:t>
      </w:r>
      <w:r w:rsidRPr="00100855">
        <w:t>categorized theory of distance education into three different categories. They include theories of independence and autonomy; theories of industrialization of teaching; and theories of inte</w:t>
      </w:r>
      <w:r w:rsidR="00100855">
        <w:t>raction and communication</w:t>
      </w:r>
      <w:r w:rsidRPr="00100855">
        <w:t xml:space="preserve">. A fourth category synthesizes existing theories of communication and philosophies of </w:t>
      </w:r>
      <w:r w:rsidR="00FC2D2C">
        <w:t>education (Simonson et al., 2009</w:t>
      </w:r>
      <w:r w:rsidRPr="00100855">
        <w:t xml:space="preserve">). </w:t>
      </w:r>
    </w:p>
    <w:p w:rsidR="00DE673B" w:rsidRPr="00100855" w:rsidRDefault="00210635" w:rsidP="00100855">
      <w:pPr>
        <w:pStyle w:val="NoSpacing"/>
        <w:spacing w:line="480" w:lineRule="auto"/>
        <w:ind w:firstLine="720"/>
      </w:pPr>
      <w:r w:rsidRPr="00100855">
        <w:t xml:space="preserve">Charles </w:t>
      </w:r>
      <w:proofErr w:type="spellStart"/>
      <w:r w:rsidRPr="00100855">
        <w:t>Wedemeyer</w:t>
      </w:r>
      <w:proofErr w:type="spellEnd"/>
      <w:r w:rsidRPr="00100855">
        <w:t xml:space="preserve"> </w:t>
      </w:r>
      <w:r w:rsidR="0002193C" w:rsidRPr="00100855">
        <w:t xml:space="preserve">thought that distance learning necessarily </w:t>
      </w:r>
      <w:r w:rsidR="00EA1552" w:rsidRPr="00100855">
        <w:t>included the independence of th</w:t>
      </w:r>
      <w:r w:rsidR="0002193C" w:rsidRPr="00100855">
        <w:t>e student</w:t>
      </w:r>
      <w:r w:rsidR="00EA1552" w:rsidRPr="00100855">
        <w:t xml:space="preserve"> and the integration of technology to help facilitate the independence. </w:t>
      </w:r>
      <w:proofErr w:type="spellStart"/>
      <w:r w:rsidR="00EA1552" w:rsidRPr="00100855">
        <w:t>Wedemeyer</w:t>
      </w:r>
      <w:proofErr w:type="spellEnd"/>
      <w:r w:rsidR="00EA1552" w:rsidRPr="00100855">
        <w:t xml:space="preserve"> also separated teaching </w:t>
      </w:r>
      <w:r w:rsidR="00427755" w:rsidRPr="00100855">
        <w:t>and learning and believed that a key to successful distance learners was the relationship they have with the i</w:t>
      </w:r>
      <w:r w:rsidR="00FC2D2C">
        <w:t>nstructor (Simonson et al., 2009</w:t>
      </w:r>
      <w:r w:rsidR="00427755" w:rsidRPr="00100855">
        <w:t xml:space="preserve">). </w:t>
      </w:r>
      <w:r w:rsidR="004301D8" w:rsidRPr="00100855">
        <w:t xml:space="preserve"> </w:t>
      </w:r>
      <w:r w:rsidR="00427755" w:rsidRPr="00100855">
        <w:t>Another theory that falls under the category of independence and autonomy is the theory of independent study and theory of transactional distance formed by Michael Moo</w:t>
      </w:r>
      <w:r w:rsidR="00FC2D2C">
        <w:t>re (Simonson et al., 2009</w:t>
      </w:r>
      <w:r w:rsidR="00427755" w:rsidRPr="00100855">
        <w:t xml:space="preserve">). Moore’s theory </w:t>
      </w:r>
      <w:r w:rsidR="0096577C" w:rsidRPr="00100855">
        <w:t>looks at the amount of independence by a learner and the distance between the learner an</w:t>
      </w:r>
      <w:r w:rsidR="00FC2D2C">
        <w:t>d teacher (Simonson et al., 2009</w:t>
      </w:r>
      <w:r w:rsidR="0096577C" w:rsidRPr="00100855">
        <w:t xml:space="preserve">). Moore’s theory </w:t>
      </w:r>
      <w:r w:rsidR="008D255A" w:rsidRPr="00100855">
        <w:t xml:space="preserve">states that there </w:t>
      </w:r>
      <w:r w:rsidR="00DE673B" w:rsidRPr="00100855">
        <w:t xml:space="preserve">two elements of distance education which include two-way communication and the responsiveness of a program to the learner’s needs. Moore’s theory states that the learner has to have a high degree of independence and autonomy. </w:t>
      </w:r>
    </w:p>
    <w:p w:rsidR="00AD0A20" w:rsidRPr="00100855" w:rsidRDefault="003F13FB" w:rsidP="00100855">
      <w:pPr>
        <w:pStyle w:val="NoSpacing"/>
        <w:spacing w:line="480" w:lineRule="auto"/>
        <w:ind w:firstLine="720"/>
      </w:pPr>
      <w:r w:rsidRPr="00100855">
        <w:t xml:space="preserve">Otto Peters viewed distance education as a form of industrialized teaching. </w:t>
      </w:r>
      <w:r w:rsidR="00161E16" w:rsidRPr="00100855">
        <w:t>The conventional teaching method is considered preindustrial and distance education could only be accomplished with the aid of the technology that is now available to teachers and students (Simonson e</w:t>
      </w:r>
      <w:r w:rsidR="00FC2D2C">
        <w:t>t al., 2009</w:t>
      </w:r>
      <w:r w:rsidR="00161E16" w:rsidRPr="00100855">
        <w:t xml:space="preserve">). Peters based modeled his theory using economic and industrial theory. </w:t>
      </w:r>
      <w:r w:rsidR="00140F93" w:rsidRPr="00100855">
        <w:t xml:space="preserve">Peters’ categories to analyze industrialized education include rationalization, division of labor, </w:t>
      </w:r>
      <w:r w:rsidR="00140F93" w:rsidRPr="00100855">
        <w:lastRenderedPageBreak/>
        <w:t>mechanization, assembly line, mass production, preparatory work, planning, organization, scientific control methods, formalization, standardization, objectification, concentratio</w:t>
      </w:r>
      <w:r w:rsidR="00C31D65" w:rsidRPr="00100855">
        <w:t xml:space="preserve">n and centralization. In Peters’ </w:t>
      </w:r>
      <w:r w:rsidR="00AD0A20" w:rsidRPr="00100855">
        <w:t>theory</w:t>
      </w:r>
      <w:r w:rsidR="00C31D65" w:rsidRPr="00100855">
        <w:t xml:space="preserve">, </w:t>
      </w:r>
      <w:r w:rsidR="00AD0A20" w:rsidRPr="00100855">
        <w:t>the teaching process is</w:t>
      </w:r>
      <w:r w:rsidR="00140F93" w:rsidRPr="00100855">
        <w:t xml:space="preserve"> </w:t>
      </w:r>
      <w:r w:rsidR="00AD0A20" w:rsidRPr="00100855">
        <w:t>altered because of the increase of machines and a</w:t>
      </w:r>
      <w:r w:rsidR="00FC2D2C">
        <w:t>utomation (Simonson et al., 2009</w:t>
      </w:r>
      <w:r w:rsidR="00AD0A20" w:rsidRPr="00100855">
        <w:t xml:space="preserve">). </w:t>
      </w:r>
    </w:p>
    <w:p w:rsidR="00F11876" w:rsidRDefault="00AD0A20" w:rsidP="00100855">
      <w:pPr>
        <w:pStyle w:val="NoSpacing"/>
        <w:spacing w:line="480" w:lineRule="auto"/>
        <w:ind w:firstLine="720"/>
      </w:pPr>
      <w:r w:rsidRPr="00100855">
        <w:t xml:space="preserve">Holmberg </w:t>
      </w:r>
      <w:r w:rsidR="00705F27" w:rsidRPr="00100855">
        <w:t>developed a theory of distance education that is a form of communication theory. He calls it guided didactic conversation</w:t>
      </w:r>
      <w:r w:rsidR="00FC2D2C">
        <w:t xml:space="preserve"> (Simonson et al, 2009</w:t>
      </w:r>
      <w:r w:rsidR="00AE2D67" w:rsidRPr="00100855">
        <w:t>)</w:t>
      </w:r>
      <w:r w:rsidR="00705F27" w:rsidRPr="00100855">
        <w:t>. In Holmberg’s theory, he assumes that the core of tea</w:t>
      </w:r>
      <w:r w:rsidR="00AE2D67" w:rsidRPr="00100855">
        <w:t>ching includes the</w:t>
      </w:r>
      <w:r w:rsidR="00705F27" w:rsidRPr="00100855">
        <w:t xml:space="preserve"> interaction between teacher and learner; an emotional involvement; and strong student motivation among other things.  </w:t>
      </w:r>
      <w:r w:rsidR="00AE2D67" w:rsidRPr="00100855">
        <w:t xml:space="preserve">Malcolm Knowles </w:t>
      </w:r>
      <w:r w:rsidR="00095E8D">
        <w:t>based his theory on the idea that people achieve adulthood when they recognize themselves as being self-directed (Brookfield, 1986)</w:t>
      </w:r>
      <w:r w:rsidR="00AB0479">
        <w:t xml:space="preserve">. His theory is based on adult learners. Finally, the equivalent theory </w:t>
      </w:r>
      <w:r w:rsidR="000A7BDA">
        <w:t xml:space="preserve">states that distant education does not need to be exactly the same as but needs to be equivalent to traditional education (Simonson </w:t>
      </w:r>
      <w:r w:rsidR="003B5990">
        <w:t>&amp; Schlosser, 1995).</w:t>
      </w:r>
    </w:p>
    <w:p w:rsidR="003B5990" w:rsidRDefault="003B5990" w:rsidP="00100855">
      <w:pPr>
        <w:pStyle w:val="NoSpacing"/>
        <w:spacing w:line="480" w:lineRule="auto"/>
        <w:ind w:firstLine="720"/>
      </w:pPr>
      <w:r>
        <w:t xml:space="preserve">The best framework for teaching at a distance </w:t>
      </w:r>
      <w:r w:rsidR="00993F26">
        <w:t>falls under the category of independence and autonomy. To be successful in a distance learning program, a student needs a certain level of independence, self-motivation, and autonomy. A student who does not have the level needed would find distance learning too overwhelming.</w:t>
      </w:r>
      <w:r>
        <w:t xml:space="preserve"> </w:t>
      </w:r>
    </w:p>
    <w:p w:rsidR="00993F26" w:rsidRDefault="00993F26" w:rsidP="00100855">
      <w:pPr>
        <w:pStyle w:val="NoSpacing"/>
        <w:spacing w:line="480" w:lineRule="auto"/>
        <w:ind w:firstLine="720"/>
      </w:pPr>
    </w:p>
    <w:p w:rsidR="00993F26" w:rsidRDefault="00993F26" w:rsidP="00100855">
      <w:pPr>
        <w:pStyle w:val="NoSpacing"/>
        <w:spacing w:line="480" w:lineRule="auto"/>
        <w:ind w:firstLine="720"/>
      </w:pPr>
    </w:p>
    <w:p w:rsidR="00993F26" w:rsidRDefault="00993F26" w:rsidP="00100855">
      <w:pPr>
        <w:pStyle w:val="NoSpacing"/>
        <w:spacing w:line="480" w:lineRule="auto"/>
        <w:ind w:firstLine="720"/>
      </w:pPr>
    </w:p>
    <w:p w:rsidR="00993F26" w:rsidRDefault="00993F26" w:rsidP="00100855">
      <w:pPr>
        <w:pStyle w:val="NoSpacing"/>
        <w:spacing w:line="480" w:lineRule="auto"/>
        <w:ind w:firstLine="720"/>
      </w:pPr>
    </w:p>
    <w:p w:rsidR="00993F26" w:rsidRDefault="00993F26" w:rsidP="00100855">
      <w:pPr>
        <w:pStyle w:val="NoSpacing"/>
        <w:spacing w:line="480" w:lineRule="auto"/>
        <w:ind w:firstLine="720"/>
      </w:pPr>
    </w:p>
    <w:p w:rsidR="00993F26" w:rsidRDefault="00993F26" w:rsidP="00100855">
      <w:pPr>
        <w:pStyle w:val="NoSpacing"/>
        <w:spacing w:line="480" w:lineRule="auto"/>
        <w:ind w:firstLine="720"/>
      </w:pPr>
    </w:p>
    <w:p w:rsidR="00993F26" w:rsidRDefault="00993F26" w:rsidP="00100855">
      <w:pPr>
        <w:pStyle w:val="NoSpacing"/>
        <w:spacing w:line="480" w:lineRule="auto"/>
        <w:ind w:firstLine="720"/>
      </w:pPr>
    </w:p>
    <w:p w:rsidR="00993F26" w:rsidRDefault="00993F26" w:rsidP="00AA74C1">
      <w:pPr>
        <w:pStyle w:val="NoSpacing"/>
        <w:spacing w:line="480" w:lineRule="auto"/>
        <w:jc w:val="center"/>
      </w:pPr>
      <w:r>
        <w:lastRenderedPageBreak/>
        <w:t>References</w:t>
      </w:r>
    </w:p>
    <w:p w:rsidR="00AA74C1" w:rsidRDefault="00FC2D2C" w:rsidP="00AA74C1">
      <w:pPr>
        <w:pStyle w:val="NoSpacing"/>
        <w:spacing w:line="480" w:lineRule="auto"/>
      </w:pPr>
      <w:proofErr w:type="gramStart"/>
      <w:r w:rsidRPr="00FC2D2C">
        <w:t>Brookfield, S. (1986).</w:t>
      </w:r>
      <w:proofErr w:type="gramEnd"/>
      <w:r w:rsidRPr="00FC2D2C">
        <w:t xml:space="preserve"> </w:t>
      </w:r>
      <w:proofErr w:type="gramStart"/>
      <w:r w:rsidRPr="00FC2D2C">
        <w:rPr>
          <w:i/>
          <w:iCs/>
        </w:rPr>
        <w:t>Understanding and facilitating adult learning</w:t>
      </w:r>
      <w:r w:rsidRPr="00FC2D2C">
        <w:t>.</w:t>
      </w:r>
      <w:proofErr w:type="gramEnd"/>
      <w:r w:rsidRPr="00FC2D2C">
        <w:t xml:space="preserve"> San Francisco, CA: </w:t>
      </w:r>
      <w:proofErr w:type="spellStart"/>
      <w:r w:rsidRPr="00FC2D2C">
        <w:t>Jossey</w:t>
      </w:r>
      <w:proofErr w:type="spellEnd"/>
      <w:r w:rsidRPr="00FC2D2C">
        <w:t>-</w:t>
      </w:r>
    </w:p>
    <w:p w:rsidR="00FC2D2C" w:rsidRPr="00FC2D2C" w:rsidRDefault="00AA74C1" w:rsidP="00AA74C1">
      <w:pPr>
        <w:pStyle w:val="NoSpacing"/>
        <w:spacing w:line="480" w:lineRule="auto"/>
      </w:pPr>
      <w:r>
        <w:tab/>
      </w:r>
      <w:proofErr w:type="gramStart"/>
      <w:r w:rsidR="00FC2D2C" w:rsidRPr="00FC2D2C">
        <w:t>Bass</w:t>
      </w:r>
      <w:r>
        <w:t xml:space="preserve"> </w:t>
      </w:r>
      <w:r w:rsidR="00FC2D2C" w:rsidRPr="00FC2D2C">
        <w:t>Publishers.</w:t>
      </w:r>
      <w:proofErr w:type="gramEnd"/>
    </w:p>
    <w:p w:rsidR="00FC2D2C" w:rsidRPr="00FC2D2C" w:rsidRDefault="00FC2D2C" w:rsidP="00AA74C1">
      <w:pPr>
        <w:pStyle w:val="NoSpacing"/>
        <w:spacing w:line="480" w:lineRule="auto"/>
      </w:pPr>
      <w:r w:rsidRPr="00FC2D2C">
        <w:t xml:space="preserve">Keegan, D. (1996). </w:t>
      </w:r>
      <w:r w:rsidRPr="00FC2D2C">
        <w:rPr>
          <w:i/>
          <w:iCs/>
        </w:rPr>
        <w:t xml:space="preserve">The foundations of distance education </w:t>
      </w:r>
      <w:r w:rsidRPr="00FC2D2C">
        <w:t xml:space="preserve">(3rd </w:t>
      </w:r>
      <w:proofErr w:type="gramStart"/>
      <w:r w:rsidRPr="00FC2D2C">
        <w:t>ed</w:t>
      </w:r>
      <w:proofErr w:type="gramEnd"/>
      <w:r w:rsidRPr="00FC2D2C">
        <w:t xml:space="preserve">.). London: </w:t>
      </w:r>
      <w:proofErr w:type="spellStart"/>
      <w:r w:rsidRPr="00FC2D2C">
        <w:t>Croom</w:t>
      </w:r>
      <w:proofErr w:type="spellEnd"/>
      <w:r w:rsidRPr="00FC2D2C">
        <w:t xml:space="preserve"> Helm.</w:t>
      </w:r>
    </w:p>
    <w:p w:rsidR="00AA74C1" w:rsidRDefault="00FC2D2C" w:rsidP="00AA74C1">
      <w:pPr>
        <w:pStyle w:val="NoSpacing"/>
        <w:spacing w:line="480" w:lineRule="auto"/>
      </w:pPr>
      <w:proofErr w:type="gramStart"/>
      <w:r w:rsidRPr="00FC2D2C">
        <w:t>Simonson, M., &amp; Schlosser, C. (1999).</w:t>
      </w:r>
      <w:proofErr w:type="gramEnd"/>
      <w:r w:rsidRPr="00FC2D2C">
        <w:t xml:space="preserve"> Theory and distance education: A new discussion. </w:t>
      </w:r>
    </w:p>
    <w:p w:rsidR="00FC2D2C" w:rsidRPr="00FC2D2C" w:rsidRDefault="00FC2D2C" w:rsidP="00AA74C1">
      <w:pPr>
        <w:pStyle w:val="NoSpacing"/>
        <w:spacing w:line="480" w:lineRule="auto"/>
        <w:ind w:firstLine="720"/>
      </w:pPr>
      <w:r w:rsidRPr="00FC2D2C">
        <w:rPr>
          <w:i/>
          <w:iCs/>
        </w:rPr>
        <w:t>American</w:t>
      </w:r>
      <w:r w:rsidR="00AA74C1">
        <w:rPr>
          <w:i/>
          <w:iCs/>
        </w:rPr>
        <w:t xml:space="preserve"> J</w:t>
      </w:r>
      <w:r w:rsidRPr="00FC2D2C">
        <w:rPr>
          <w:i/>
          <w:iCs/>
        </w:rPr>
        <w:t>ournal of Distance Education, 13</w:t>
      </w:r>
      <w:r w:rsidRPr="00FC2D2C">
        <w:t>(1), 60–75.</w:t>
      </w:r>
    </w:p>
    <w:p w:rsidR="00FC2D2C" w:rsidRPr="00901CAC" w:rsidRDefault="00FC2D2C" w:rsidP="00AA74C1">
      <w:pPr>
        <w:pStyle w:val="NoSpacing"/>
        <w:spacing w:line="480" w:lineRule="auto"/>
        <w:rPr>
          <w:i/>
        </w:rPr>
      </w:pPr>
      <w:proofErr w:type="gramStart"/>
      <w:r w:rsidRPr="00901CAC">
        <w:t xml:space="preserve">Simonson, M., </w:t>
      </w:r>
      <w:proofErr w:type="spellStart"/>
      <w:r w:rsidRPr="00901CAC">
        <w:t>Smaldino</w:t>
      </w:r>
      <w:proofErr w:type="spellEnd"/>
      <w:r w:rsidRPr="00901CAC">
        <w:t xml:space="preserve">, S., Albright, M. and </w:t>
      </w:r>
      <w:proofErr w:type="spellStart"/>
      <w:r w:rsidRPr="00901CAC">
        <w:t>Zvacek</w:t>
      </w:r>
      <w:proofErr w:type="spellEnd"/>
      <w:r w:rsidRPr="00901CAC">
        <w:t>, S. (2009)</w:t>
      </w:r>
      <w:r>
        <w:t>.</w:t>
      </w:r>
      <w:proofErr w:type="gramEnd"/>
      <w:r>
        <w:t xml:space="preserve"> </w:t>
      </w:r>
      <w:r w:rsidRPr="00901CAC">
        <w:rPr>
          <w:i/>
        </w:rPr>
        <w:t>Teaching and learning at a</w:t>
      </w:r>
      <w:r>
        <w:rPr>
          <w:i/>
        </w:rPr>
        <w:tab/>
      </w:r>
      <w:r>
        <w:rPr>
          <w:i/>
        </w:rPr>
        <w:tab/>
      </w:r>
      <w:r w:rsidRPr="00901CAC">
        <w:rPr>
          <w:i/>
        </w:rPr>
        <w:t xml:space="preserve"> distance: Foundations of distance education.</w:t>
      </w:r>
      <w:r w:rsidRPr="00901CAC">
        <w:t xml:space="preserve"> Boston: </w:t>
      </w:r>
      <w:proofErr w:type="spellStart"/>
      <w:r w:rsidRPr="00901CAC">
        <w:t>Allyn</w:t>
      </w:r>
      <w:proofErr w:type="spellEnd"/>
      <w:r w:rsidRPr="00901CAC">
        <w:t xml:space="preserve"> and Bacon</w:t>
      </w:r>
      <w:r>
        <w:t>.</w:t>
      </w:r>
    </w:p>
    <w:p w:rsidR="00FC2D2C" w:rsidRDefault="00FC2D2C" w:rsidP="00FC2D2C">
      <w:pPr>
        <w:pStyle w:val="NoSpacing"/>
        <w:spacing w:line="480" w:lineRule="auto"/>
        <w:ind w:firstLine="720"/>
      </w:pPr>
    </w:p>
    <w:p w:rsidR="00993F26" w:rsidRDefault="00993F26" w:rsidP="00993F26">
      <w:pPr>
        <w:pStyle w:val="NoSpacing"/>
        <w:spacing w:line="480" w:lineRule="auto"/>
        <w:ind w:firstLine="720"/>
      </w:pPr>
    </w:p>
    <w:p w:rsidR="00993F26" w:rsidRPr="00100855" w:rsidRDefault="00993F26" w:rsidP="00100855">
      <w:pPr>
        <w:pStyle w:val="NoSpacing"/>
        <w:spacing w:line="480" w:lineRule="auto"/>
        <w:ind w:firstLine="720"/>
      </w:pPr>
    </w:p>
    <w:sectPr w:rsidR="00993F26" w:rsidRPr="00100855" w:rsidSect="000B52D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175" w:rsidRDefault="00C77175" w:rsidP="00100855">
      <w:pPr>
        <w:spacing w:after="0" w:line="240" w:lineRule="auto"/>
      </w:pPr>
      <w:r>
        <w:separator/>
      </w:r>
    </w:p>
  </w:endnote>
  <w:endnote w:type="continuationSeparator" w:id="0">
    <w:p w:rsidR="00C77175" w:rsidRDefault="00C77175" w:rsidP="0010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175" w:rsidRDefault="00C77175" w:rsidP="00100855">
      <w:pPr>
        <w:spacing w:after="0" w:line="240" w:lineRule="auto"/>
      </w:pPr>
      <w:r>
        <w:separator/>
      </w:r>
    </w:p>
  </w:footnote>
  <w:footnote w:type="continuationSeparator" w:id="0">
    <w:p w:rsidR="00C77175" w:rsidRDefault="00C77175" w:rsidP="00100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D2C" w:rsidRDefault="00FC2D2C">
    <w:pPr>
      <w:pStyle w:val="Header"/>
      <w:jc w:val="right"/>
    </w:pPr>
    <w:r>
      <w:t xml:space="preserve">Distance Education Theories     </w:t>
    </w:r>
    <w:sdt>
      <w:sdtPr>
        <w:id w:val="16196719"/>
        <w:docPartObj>
          <w:docPartGallery w:val="Page Numbers (Top of Page)"/>
          <w:docPartUnique/>
        </w:docPartObj>
      </w:sdtPr>
      <w:sdtContent>
        <w:fldSimple w:instr=" PAGE   \* MERGEFORMAT ">
          <w:r w:rsidR="00AA74C1">
            <w:rPr>
              <w:noProof/>
            </w:rPr>
            <w:t>1</w:t>
          </w:r>
        </w:fldSimple>
      </w:sdtContent>
    </w:sdt>
  </w:p>
  <w:p w:rsidR="00FC2D2C" w:rsidRDefault="00FC2D2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8E7"/>
    <w:rsid w:val="0002193C"/>
    <w:rsid w:val="00095E8D"/>
    <w:rsid w:val="000A7BDA"/>
    <w:rsid w:val="000B52D9"/>
    <w:rsid w:val="00100855"/>
    <w:rsid w:val="00140F93"/>
    <w:rsid w:val="00161E16"/>
    <w:rsid w:val="00210635"/>
    <w:rsid w:val="003B5990"/>
    <w:rsid w:val="003F13FB"/>
    <w:rsid w:val="00427755"/>
    <w:rsid w:val="004301D8"/>
    <w:rsid w:val="00705F27"/>
    <w:rsid w:val="008D255A"/>
    <w:rsid w:val="0096577C"/>
    <w:rsid w:val="00970A5C"/>
    <w:rsid w:val="00993F26"/>
    <w:rsid w:val="00A368E7"/>
    <w:rsid w:val="00AA74C1"/>
    <w:rsid w:val="00AB0479"/>
    <w:rsid w:val="00AD0A20"/>
    <w:rsid w:val="00AE2D67"/>
    <w:rsid w:val="00B62275"/>
    <w:rsid w:val="00BA19A5"/>
    <w:rsid w:val="00C31D65"/>
    <w:rsid w:val="00C77175"/>
    <w:rsid w:val="00DE673B"/>
    <w:rsid w:val="00E20218"/>
    <w:rsid w:val="00EA1552"/>
    <w:rsid w:val="00F11876"/>
    <w:rsid w:val="00FC2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187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00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855"/>
  </w:style>
  <w:style w:type="paragraph" w:styleId="Footer">
    <w:name w:val="footer"/>
    <w:basedOn w:val="Normal"/>
    <w:link w:val="FooterChar"/>
    <w:uiPriority w:val="99"/>
    <w:semiHidden/>
    <w:unhideWhenUsed/>
    <w:rsid w:val="00100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08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Wages</dc:creator>
  <cp:lastModifiedBy>Stacey Wages</cp:lastModifiedBy>
  <cp:revision>3</cp:revision>
  <dcterms:created xsi:type="dcterms:W3CDTF">2011-02-06T22:06:00Z</dcterms:created>
  <dcterms:modified xsi:type="dcterms:W3CDTF">2011-02-06T22:13:00Z</dcterms:modified>
</cp:coreProperties>
</file>